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RPr="00716056" w:rsidP="00716056">
      <w:pPr>
        <w:spacing w:line="480" w:lineRule="auto"/>
        <w:ind w:firstLine="720"/>
        <w:jc w:val="center"/>
        <w:rPr>
          <w:rFonts w:ascii="Times New Roman" w:hAnsi="Times New Roman" w:cs="Times New Roman"/>
          <w:sz w:val="24"/>
          <w:szCs w:val="24"/>
        </w:rPr>
      </w:pPr>
      <w:r w:rsidRPr="00716056">
        <w:rPr>
          <w:rFonts w:ascii="Times New Roman" w:hAnsi="Times New Roman" w:cs="Times New Roman"/>
          <w:sz w:val="24"/>
          <w:szCs w:val="24"/>
        </w:rPr>
        <w:t>Name</w:t>
      </w:r>
    </w:p>
    <w:p w:rsidR="00716056" w:rsidRPr="00716056" w:rsidP="00716056">
      <w:pPr>
        <w:spacing w:line="480" w:lineRule="auto"/>
        <w:ind w:firstLine="720"/>
        <w:jc w:val="center"/>
        <w:rPr>
          <w:rFonts w:ascii="Times New Roman" w:hAnsi="Times New Roman" w:cs="Times New Roman"/>
          <w:sz w:val="24"/>
          <w:szCs w:val="24"/>
        </w:rPr>
      </w:pPr>
      <w:r w:rsidRPr="00716056">
        <w:rPr>
          <w:rFonts w:ascii="Times New Roman" w:hAnsi="Times New Roman" w:cs="Times New Roman"/>
          <w:sz w:val="24"/>
          <w:szCs w:val="24"/>
        </w:rPr>
        <w:t>Institution</w:t>
      </w:r>
    </w:p>
    <w:p w:rsidR="00716056" w:rsidRPr="00716056" w:rsidP="00716056">
      <w:pPr>
        <w:spacing w:line="480" w:lineRule="auto"/>
        <w:ind w:firstLine="720"/>
        <w:jc w:val="center"/>
        <w:rPr>
          <w:rFonts w:ascii="Times New Roman" w:hAnsi="Times New Roman" w:cs="Times New Roman"/>
          <w:sz w:val="24"/>
          <w:szCs w:val="24"/>
        </w:rPr>
      </w:pPr>
      <w:r w:rsidRPr="00716056">
        <w:rPr>
          <w:rFonts w:ascii="Times New Roman" w:hAnsi="Times New Roman" w:cs="Times New Roman"/>
          <w:sz w:val="24"/>
          <w:szCs w:val="24"/>
        </w:rPr>
        <w:t>Course</w:t>
      </w:r>
    </w:p>
    <w:p w:rsidR="00716056" w:rsidRPr="00716056" w:rsidP="00716056">
      <w:pPr>
        <w:spacing w:line="480" w:lineRule="auto"/>
        <w:ind w:firstLine="720"/>
        <w:jc w:val="center"/>
        <w:rPr>
          <w:rFonts w:ascii="Times New Roman" w:hAnsi="Times New Roman" w:cs="Times New Roman"/>
          <w:sz w:val="24"/>
          <w:szCs w:val="24"/>
        </w:rPr>
      </w:pPr>
      <w:r w:rsidRPr="00716056">
        <w:rPr>
          <w:rFonts w:ascii="Times New Roman" w:hAnsi="Times New Roman" w:cs="Times New Roman"/>
          <w:sz w:val="24"/>
          <w:szCs w:val="24"/>
        </w:rPr>
        <w:t>Instructor</w:t>
      </w:r>
    </w:p>
    <w:p w:rsidR="00716056" w:rsidP="00716056">
      <w:pPr>
        <w:spacing w:line="480" w:lineRule="auto"/>
        <w:ind w:firstLine="720"/>
        <w:jc w:val="center"/>
        <w:rPr>
          <w:rFonts w:ascii="Times New Roman" w:hAnsi="Times New Roman" w:cs="Times New Roman"/>
          <w:sz w:val="24"/>
          <w:szCs w:val="24"/>
        </w:rPr>
      </w:pPr>
      <w:r w:rsidRPr="00716056">
        <w:rPr>
          <w:rFonts w:ascii="Times New Roman" w:hAnsi="Times New Roman" w:cs="Times New Roman"/>
          <w:sz w:val="24"/>
          <w:szCs w:val="24"/>
        </w:rPr>
        <w:t>Date</w:t>
      </w:r>
    </w:p>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P="00716056">
      <w:pPr>
        <w:spacing w:line="480" w:lineRule="auto"/>
        <w:ind w:firstLine="720"/>
        <w:jc w:val="center"/>
        <w:rPr>
          <w:rFonts w:ascii="Times New Roman" w:hAnsi="Times New Roman" w:cs="Times New Roman"/>
          <w:sz w:val="24"/>
          <w:szCs w:val="24"/>
        </w:rPr>
      </w:pPr>
    </w:p>
    <w:p w:rsidR="00716056" w:rsidRPr="00716056" w:rsidP="00716056">
      <w:pPr>
        <w:spacing w:line="480" w:lineRule="auto"/>
        <w:ind w:firstLine="720"/>
        <w:jc w:val="center"/>
        <w:rPr>
          <w:rFonts w:ascii="Times New Roman" w:hAnsi="Times New Roman" w:cs="Times New Roman"/>
          <w:sz w:val="24"/>
          <w:szCs w:val="24"/>
        </w:rPr>
      </w:pPr>
    </w:p>
    <w:p w:rsidR="00716056">
      <w:pPr>
        <w:rPr>
          <w:rFonts w:ascii="Times New Roman" w:hAnsi="Times New Roman" w:cs="Times New Roman"/>
          <w:b/>
          <w:sz w:val="24"/>
          <w:szCs w:val="24"/>
        </w:rPr>
      </w:pPr>
    </w:p>
    <w:p w:rsidR="00716056">
      <w:pPr>
        <w:rPr>
          <w:rFonts w:ascii="Times New Roman" w:hAnsi="Times New Roman" w:cs="Times New Roman"/>
          <w:b/>
          <w:sz w:val="24"/>
          <w:szCs w:val="24"/>
        </w:rPr>
      </w:pPr>
    </w:p>
    <w:p w:rsidR="00B02DCC">
      <w:pPr>
        <w:rPr>
          <w:rFonts w:ascii="Times New Roman" w:hAnsi="Times New Roman" w:cs="Times New Roman"/>
          <w:b/>
          <w:sz w:val="24"/>
          <w:szCs w:val="24"/>
        </w:rPr>
      </w:pPr>
      <w:r>
        <w:rPr>
          <w:rFonts w:ascii="Times New Roman" w:hAnsi="Times New Roman" w:cs="Times New Roman"/>
          <w:b/>
          <w:sz w:val="24"/>
          <w:szCs w:val="24"/>
        </w:rPr>
        <w:br w:type="page"/>
      </w:r>
    </w:p>
    <w:p w:rsidR="009E3AC4" w:rsidRPr="00716056" w:rsidP="00716056">
      <w:pPr>
        <w:spacing w:line="480" w:lineRule="auto"/>
        <w:ind w:firstLine="720"/>
        <w:jc w:val="both"/>
        <w:rPr>
          <w:rFonts w:ascii="Times New Roman" w:hAnsi="Times New Roman" w:cs="Times New Roman"/>
          <w:b/>
          <w:sz w:val="24"/>
          <w:szCs w:val="24"/>
        </w:rPr>
      </w:pPr>
      <w:r w:rsidRPr="00716056">
        <w:rPr>
          <w:rFonts w:ascii="Times New Roman" w:hAnsi="Times New Roman" w:cs="Times New Roman"/>
          <w:b/>
          <w:sz w:val="24"/>
          <w:szCs w:val="24"/>
        </w:rPr>
        <w:t xml:space="preserve">Transgender community </w:t>
      </w:r>
    </w:p>
    <w:p w:rsidR="00E05FF8" w:rsidRPr="00716056" w:rsidP="00716056">
      <w:pPr>
        <w:spacing w:line="480" w:lineRule="auto"/>
        <w:ind w:firstLine="720"/>
        <w:jc w:val="both"/>
        <w:rPr>
          <w:rFonts w:ascii="Times New Roman" w:hAnsi="Times New Roman" w:cs="Times New Roman"/>
          <w:sz w:val="24"/>
          <w:szCs w:val="24"/>
        </w:rPr>
      </w:pPr>
      <w:r w:rsidRPr="00716056">
        <w:rPr>
          <w:rFonts w:ascii="Times New Roman" w:hAnsi="Times New Roman" w:cs="Times New Roman"/>
          <w:sz w:val="24"/>
          <w:szCs w:val="24"/>
        </w:rPr>
        <w:t xml:space="preserve">Transgender is a word used in describing the gender expression of people that is different from the gender identity assigned to them at birth. </w:t>
      </w:r>
      <w:r w:rsidRPr="00716056" w:rsidR="006F5360">
        <w:rPr>
          <w:rFonts w:ascii="Times New Roman" w:hAnsi="Times New Roman" w:cs="Times New Roman"/>
          <w:sz w:val="24"/>
          <w:szCs w:val="24"/>
        </w:rPr>
        <w:t xml:space="preserve">Some of the people in the society identified as </w:t>
      </w:r>
      <w:r w:rsidRPr="00716056" w:rsidR="009C15A8">
        <w:rPr>
          <w:rFonts w:ascii="Times New Roman" w:hAnsi="Times New Roman" w:cs="Times New Roman"/>
          <w:sz w:val="24"/>
          <w:szCs w:val="24"/>
        </w:rPr>
        <w:t>trans society have sought medical assistance to change their identity to the desired gender. This increased the probability o</w:t>
      </w:r>
      <w:r w:rsidRPr="00716056" w:rsidR="00953E4B">
        <w:rPr>
          <w:rFonts w:ascii="Times New Roman" w:hAnsi="Times New Roman" w:cs="Times New Roman"/>
          <w:sz w:val="24"/>
          <w:szCs w:val="24"/>
        </w:rPr>
        <w:t>f finding an individual ident</w:t>
      </w:r>
      <w:r w:rsidRPr="00716056" w:rsidR="009C15A8">
        <w:rPr>
          <w:rFonts w:ascii="Times New Roman" w:hAnsi="Times New Roman" w:cs="Times New Roman"/>
          <w:sz w:val="24"/>
          <w:szCs w:val="24"/>
        </w:rPr>
        <w:t>ified</w:t>
      </w:r>
      <w:r w:rsidRPr="00716056" w:rsidR="00953E4B">
        <w:rPr>
          <w:rFonts w:ascii="Times New Roman" w:hAnsi="Times New Roman" w:cs="Times New Roman"/>
          <w:sz w:val="24"/>
          <w:szCs w:val="24"/>
        </w:rPr>
        <w:t xml:space="preserve"> </w:t>
      </w:r>
      <w:r w:rsidRPr="00716056" w:rsidR="009C15A8">
        <w:rPr>
          <w:rFonts w:ascii="Times New Roman" w:hAnsi="Times New Roman" w:cs="Times New Roman"/>
          <w:sz w:val="24"/>
          <w:szCs w:val="24"/>
        </w:rPr>
        <w:t xml:space="preserve">as transgender in society. </w:t>
      </w:r>
      <w:r w:rsidRPr="00716056" w:rsidR="00953E4B">
        <w:rPr>
          <w:rFonts w:ascii="Times New Roman" w:hAnsi="Times New Roman" w:cs="Times New Roman"/>
          <w:sz w:val="24"/>
          <w:szCs w:val="24"/>
        </w:rPr>
        <w:t xml:space="preserve">The transgender community in the </w:t>
      </w:r>
      <w:r w:rsidRPr="00716056" w:rsidR="00C3274D">
        <w:rPr>
          <w:rFonts w:ascii="Times New Roman" w:hAnsi="Times New Roman" w:cs="Times New Roman"/>
          <w:sz w:val="24"/>
          <w:szCs w:val="24"/>
        </w:rPr>
        <w:t>United States</w:t>
      </w:r>
      <w:r w:rsidRPr="00716056" w:rsidR="00953E4B">
        <w:rPr>
          <w:rFonts w:ascii="Times New Roman" w:hAnsi="Times New Roman" w:cs="Times New Roman"/>
          <w:sz w:val="24"/>
          <w:szCs w:val="24"/>
        </w:rPr>
        <w:t xml:space="preserve"> can be identified </w:t>
      </w:r>
      <w:r w:rsidRPr="00716056" w:rsidR="00C3274D">
        <w:rPr>
          <w:rFonts w:ascii="Times New Roman" w:hAnsi="Times New Roman" w:cs="Times New Roman"/>
          <w:sz w:val="24"/>
          <w:szCs w:val="24"/>
        </w:rPr>
        <w:t xml:space="preserve">from different walks of life and corners of the nation. There are over 200 million people identified as </w:t>
      </w:r>
      <w:r w:rsidRPr="00716056" w:rsidR="00CB1578">
        <w:rPr>
          <w:rFonts w:ascii="Times New Roman" w:hAnsi="Times New Roman" w:cs="Times New Roman"/>
          <w:sz w:val="24"/>
          <w:szCs w:val="24"/>
        </w:rPr>
        <w:t xml:space="preserve">transgender in the United States. One can find them at shopping areas, workplaces, or their neighbors as they are no longer rare. The transgender community is also highly diverse </w:t>
      </w:r>
      <w:r w:rsidRPr="00716056" w:rsidR="00572AC3">
        <w:rPr>
          <w:rFonts w:ascii="Times New Roman" w:hAnsi="Times New Roman" w:cs="Times New Roman"/>
          <w:sz w:val="24"/>
          <w:szCs w:val="24"/>
        </w:rPr>
        <w:t>as the people represent different ethnic backgrounds</w:t>
      </w:r>
      <w:r w:rsidRPr="00716056" w:rsidR="00DC3C9A">
        <w:rPr>
          <w:rFonts w:ascii="Times New Roman" w:hAnsi="Times New Roman" w:cs="Times New Roman"/>
          <w:sz w:val="24"/>
          <w:szCs w:val="24"/>
        </w:rPr>
        <w:t>, different</w:t>
      </w:r>
      <w:r w:rsidRPr="00716056" w:rsidR="00572AC3">
        <w:rPr>
          <w:rFonts w:ascii="Times New Roman" w:hAnsi="Times New Roman" w:cs="Times New Roman"/>
          <w:sz w:val="24"/>
          <w:szCs w:val="24"/>
        </w:rPr>
        <w:t xml:space="preserve"> races as well as practice</w:t>
      </w:r>
      <w:r w:rsidRPr="00716056" w:rsidR="00AD424C">
        <w:rPr>
          <w:rFonts w:ascii="Times New Roman" w:hAnsi="Times New Roman" w:cs="Times New Roman"/>
          <w:sz w:val="24"/>
          <w:szCs w:val="24"/>
        </w:rPr>
        <w:t xml:space="preserve"> different cultures and faiths (</w:t>
      </w:r>
      <w:r w:rsidRPr="00716056" w:rsidR="00AD424C">
        <w:rPr>
          <w:rFonts w:ascii="Times New Roman" w:hAnsi="Times New Roman" w:cs="Times New Roman"/>
          <w:color w:val="222222"/>
          <w:sz w:val="24"/>
          <w:szCs w:val="24"/>
          <w:shd w:val="clear" w:color="auto" w:fill="FFFFFF"/>
        </w:rPr>
        <w:t xml:space="preserve">Ginsberg, </w:t>
      </w:r>
      <w:r w:rsidRPr="00716056" w:rsidR="00AD424C">
        <w:rPr>
          <w:rFonts w:ascii="Times New Roman" w:hAnsi="Times New Roman" w:cs="Times New Roman"/>
          <w:i/>
          <w:color w:val="222222"/>
          <w:sz w:val="24"/>
          <w:szCs w:val="24"/>
          <w:shd w:val="clear" w:color="auto" w:fill="FFFFFF"/>
        </w:rPr>
        <w:t xml:space="preserve">et al, </w:t>
      </w:r>
      <w:r w:rsidRPr="00716056" w:rsidR="00AD424C">
        <w:rPr>
          <w:rFonts w:ascii="Times New Roman" w:hAnsi="Times New Roman" w:cs="Times New Roman"/>
          <w:color w:val="222222"/>
          <w:sz w:val="24"/>
          <w:szCs w:val="24"/>
          <w:shd w:val="clear" w:color="auto" w:fill="FFFFFF"/>
        </w:rPr>
        <w:t>2016).</w:t>
      </w:r>
    </w:p>
    <w:p w:rsidR="00AD424C" w:rsidRPr="00716056" w:rsidP="00716056">
      <w:pPr>
        <w:spacing w:line="480" w:lineRule="auto"/>
        <w:ind w:firstLine="720"/>
        <w:jc w:val="both"/>
        <w:rPr>
          <w:rFonts w:ascii="Times New Roman" w:hAnsi="Times New Roman" w:cs="Times New Roman"/>
          <w:color w:val="222222"/>
          <w:sz w:val="24"/>
          <w:szCs w:val="24"/>
          <w:shd w:val="clear" w:color="auto" w:fill="FFFFFF"/>
        </w:rPr>
      </w:pPr>
      <w:r w:rsidRPr="00716056">
        <w:rPr>
          <w:rFonts w:ascii="Times New Roman" w:hAnsi="Times New Roman" w:cs="Times New Roman"/>
          <w:sz w:val="24"/>
          <w:szCs w:val="24"/>
        </w:rPr>
        <w:t>Over recent years, the trans community has increased in number with transgender people, mostly identified as trans, coming forward to express themselves more. Some of this can be attributed to the increase in the number of trans</w:t>
      </w:r>
      <w:r w:rsidRPr="00716056" w:rsidR="000D0F3B">
        <w:rPr>
          <w:rFonts w:ascii="Times New Roman" w:hAnsi="Times New Roman" w:cs="Times New Roman"/>
          <w:sz w:val="24"/>
          <w:szCs w:val="24"/>
        </w:rPr>
        <w:t>gender</w:t>
      </w:r>
      <w:r w:rsidRPr="00716056">
        <w:rPr>
          <w:rFonts w:ascii="Times New Roman" w:hAnsi="Times New Roman" w:cs="Times New Roman"/>
          <w:sz w:val="24"/>
          <w:szCs w:val="24"/>
        </w:rPr>
        <w:t xml:space="preserve"> celebrities in the United States such as Andrea Jenkins and Caitlyn Jenner. </w:t>
      </w:r>
      <w:r w:rsidRPr="00716056" w:rsidR="00FF3755">
        <w:rPr>
          <w:rFonts w:ascii="Times New Roman" w:hAnsi="Times New Roman" w:cs="Times New Roman"/>
          <w:sz w:val="24"/>
          <w:szCs w:val="24"/>
        </w:rPr>
        <w:t xml:space="preserve">The transgender community has become more visible to </w:t>
      </w:r>
      <w:r w:rsidRPr="00716056" w:rsidR="000D0F3B">
        <w:rPr>
          <w:rFonts w:ascii="Times New Roman" w:hAnsi="Times New Roman" w:cs="Times New Roman"/>
          <w:sz w:val="24"/>
          <w:szCs w:val="24"/>
        </w:rPr>
        <w:t>the people and study shows that every 10 adults in the United States have met a transgender individual. As the visibility of t</w:t>
      </w:r>
      <w:r w:rsidRPr="00716056" w:rsidR="000D0F3B">
        <w:rPr>
          <w:rFonts w:ascii="Times New Roman" w:hAnsi="Times New Roman" w:cs="Times New Roman"/>
          <w:sz w:val="24"/>
          <w:szCs w:val="24"/>
        </w:rPr>
        <w:t xml:space="preserve">ransgender people </w:t>
      </w:r>
      <w:r w:rsidRPr="00716056" w:rsidR="00647B83">
        <w:rPr>
          <w:rFonts w:ascii="Times New Roman" w:hAnsi="Times New Roman" w:cs="Times New Roman"/>
          <w:sz w:val="24"/>
          <w:szCs w:val="24"/>
        </w:rPr>
        <w:t>in the community increases, it is easy to ignore some of the issues they face for being different from other members of society. These issues include challenges they face regarding protection by the law, discrimination by other people in the society, poverty,</w:t>
      </w:r>
      <w:r w:rsidRPr="00716056" w:rsidR="00A1060F">
        <w:rPr>
          <w:rFonts w:ascii="Times New Roman" w:hAnsi="Times New Roman" w:cs="Times New Roman"/>
          <w:sz w:val="24"/>
          <w:szCs w:val="24"/>
        </w:rPr>
        <w:t xml:space="preserve"> as well as lack of healthcare as well as identity documents. All these challenges faced by the transgender community may affect their day to day lives in society</w:t>
      </w:r>
      <w:r w:rsidRPr="00716056">
        <w:rPr>
          <w:rFonts w:ascii="Times New Roman" w:hAnsi="Times New Roman" w:cs="Times New Roman"/>
          <w:sz w:val="24"/>
          <w:szCs w:val="24"/>
        </w:rPr>
        <w:t xml:space="preserve"> (</w:t>
      </w:r>
      <w:r w:rsidRPr="00716056">
        <w:rPr>
          <w:rFonts w:ascii="Times New Roman" w:hAnsi="Times New Roman" w:cs="Times New Roman"/>
          <w:color w:val="222222"/>
          <w:sz w:val="24"/>
          <w:szCs w:val="24"/>
          <w:shd w:val="clear" w:color="auto" w:fill="FFFFFF"/>
        </w:rPr>
        <w:t xml:space="preserve">Ginsberg, </w:t>
      </w:r>
      <w:r w:rsidRPr="00716056">
        <w:rPr>
          <w:rFonts w:ascii="Times New Roman" w:hAnsi="Times New Roman" w:cs="Times New Roman"/>
          <w:i/>
          <w:color w:val="222222"/>
          <w:sz w:val="24"/>
          <w:szCs w:val="24"/>
          <w:shd w:val="clear" w:color="auto" w:fill="FFFFFF"/>
        </w:rPr>
        <w:t xml:space="preserve">et al, </w:t>
      </w:r>
      <w:r w:rsidRPr="00716056">
        <w:rPr>
          <w:rFonts w:ascii="Times New Roman" w:hAnsi="Times New Roman" w:cs="Times New Roman"/>
          <w:color w:val="222222"/>
          <w:sz w:val="24"/>
          <w:szCs w:val="24"/>
          <w:shd w:val="clear" w:color="auto" w:fill="FFFFFF"/>
        </w:rPr>
        <w:t>2016).</w:t>
      </w:r>
    </w:p>
    <w:p w:rsidR="00A1060F" w:rsidRPr="00716056" w:rsidP="00716056">
      <w:pPr>
        <w:spacing w:line="480" w:lineRule="auto"/>
        <w:ind w:firstLine="720"/>
        <w:jc w:val="both"/>
        <w:rPr>
          <w:rFonts w:ascii="Times New Roman" w:hAnsi="Times New Roman" w:cs="Times New Roman"/>
          <w:b/>
          <w:sz w:val="24"/>
          <w:szCs w:val="24"/>
        </w:rPr>
      </w:pPr>
      <w:r w:rsidRPr="00716056">
        <w:rPr>
          <w:rFonts w:ascii="Times New Roman" w:hAnsi="Times New Roman" w:cs="Times New Roman"/>
          <w:b/>
          <w:sz w:val="24"/>
          <w:szCs w:val="24"/>
        </w:rPr>
        <w:t xml:space="preserve">Lack of legal protection for the transgender community </w:t>
      </w:r>
    </w:p>
    <w:p w:rsidR="00A1060F" w:rsidRPr="00716056" w:rsidP="00716056">
      <w:pPr>
        <w:spacing w:line="480" w:lineRule="auto"/>
        <w:ind w:firstLine="720"/>
        <w:jc w:val="both"/>
        <w:rPr>
          <w:rFonts w:ascii="Times New Roman" w:hAnsi="Times New Roman" w:cs="Times New Roman"/>
          <w:sz w:val="24"/>
          <w:szCs w:val="24"/>
        </w:rPr>
      </w:pPr>
      <w:r w:rsidRPr="00716056">
        <w:rPr>
          <w:rFonts w:ascii="Times New Roman" w:hAnsi="Times New Roman" w:cs="Times New Roman"/>
          <w:sz w:val="24"/>
          <w:szCs w:val="24"/>
        </w:rPr>
        <w:t xml:space="preserve">The law in the </w:t>
      </w:r>
      <w:r w:rsidRPr="00716056" w:rsidR="00816F60">
        <w:rPr>
          <w:rFonts w:ascii="Times New Roman" w:hAnsi="Times New Roman" w:cs="Times New Roman"/>
          <w:sz w:val="24"/>
          <w:szCs w:val="24"/>
        </w:rPr>
        <w:t xml:space="preserve">U.S does not protect the transgender community from any type of discrimination they may face due to their gender identity. Over the years, the legal system in the </w:t>
      </w:r>
      <w:r w:rsidRPr="00716056" w:rsidR="009C16E3">
        <w:rPr>
          <w:rFonts w:ascii="Times New Roman" w:hAnsi="Times New Roman" w:cs="Times New Roman"/>
          <w:sz w:val="24"/>
          <w:szCs w:val="24"/>
        </w:rPr>
        <w:t>United States</w:t>
      </w:r>
      <w:r w:rsidRPr="00716056" w:rsidR="00816F60">
        <w:rPr>
          <w:rFonts w:ascii="Times New Roman" w:hAnsi="Times New Roman" w:cs="Times New Roman"/>
          <w:sz w:val="24"/>
          <w:szCs w:val="24"/>
        </w:rPr>
        <w:t xml:space="preserve"> has failed to establish any laws whatsoever which are meant to </w:t>
      </w:r>
      <w:r w:rsidRPr="00716056" w:rsidR="009C16E3">
        <w:rPr>
          <w:rFonts w:ascii="Times New Roman" w:hAnsi="Times New Roman" w:cs="Times New Roman"/>
          <w:sz w:val="24"/>
          <w:szCs w:val="24"/>
        </w:rPr>
        <w:t xml:space="preserve">protect transgender people in the community. Recently, the Supreme Court established a decision that protects transgender people from any type of discrimination they may face in their workplace. However, this law only works in protecting the transgender community from any type of discrimination faced only in the workplace but there are no federal laws pertaining to discrimination </w:t>
      </w:r>
      <w:r w:rsidRPr="00716056" w:rsidR="00D448E0">
        <w:rPr>
          <w:rFonts w:ascii="Times New Roman" w:hAnsi="Times New Roman" w:cs="Times New Roman"/>
          <w:sz w:val="24"/>
          <w:szCs w:val="24"/>
        </w:rPr>
        <w:t xml:space="preserve">based on gender </w:t>
      </w:r>
      <w:r w:rsidRPr="00716056" w:rsidR="009C16E3">
        <w:rPr>
          <w:rFonts w:ascii="Times New Roman" w:hAnsi="Times New Roman" w:cs="Times New Roman"/>
          <w:sz w:val="24"/>
          <w:szCs w:val="24"/>
        </w:rPr>
        <w:t xml:space="preserve">outside the workplace. </w:t>
      </w:r>
      <w:r w:rsidRPr="00716056" w:rsidR="00D448E0">
        <w:rPr>
          <w:rFonts w:ascii="Times New Roman" w:hAnsi="Times New Roman" w:cs="Times New Roman"/>
          <w:sz w:val="24"/>
          <w:szCs w:val="24"/>
        </w:rPr>
        <w:t>Various issues are constantly raised by state legislatures concerning the discrimination of people and access to public bathrooms like other gender identities. Some states also create exemptions for some of the transgender people ba</w:t>
      </w:r>
      <w:r w:rsidRPr="00716056" w:rsidR="0045701D">
        <w:rPr>
          <w:rFonts w:ascii="Times New Roman" w:hAnsi="Times New Roman" w:cs="Times New Roman"/>
          <w:sz w:val="24"/>
          <w:szCs w:val="24"/>
        </w:rPr>
        <w:t>sed on their religious beliefs (</w:t>
      </w:r>
      <w:r w:rsidRPr="00716056" w:rsidR="0045701D">
        <w:rPr>
          <w:rFonts w:ascii="Times New Roman" w:hAnsi="Times New Roman" w:cs="Times New Roman"/>
          <w:color w:val="222222"/>
          <w:sz w:val="24"/>
          <w:szCs w:val="24"/>
          <w:shd w:val="clear" w:color="auto" w:fill="FFFFFF"/>
        </w:rPr>
        <w:t>Factor, &amp; Rothblum, 2018).</w:t>
      </w:r>
    </w:p>
    <w:p w:rsidR="00BD117C" w:rsidRPr="00716056" w:rsidP="00716056">
      <w:pPr>
        <w:spacing w:line="480" w:lineRule="auto"/>
        <w:ind w:firstLine="720"/>
        <w:jc w:val="both"/>
        <w:rPr>
          <w:rFonts w:ascii="Times New Roman" w:hAnsi="Times New Roman" w:cs="Times New Roman"/>
          <w:b/>
          <w:sz w:val="24"/>
          <w:szCs w:val="24"/>
        </w:rPr>
      </w:pPr>
      <w:r w:rsidRPr="00716056">
        <w:rPr>
          <w:rFonts w:ascii="Times New Roman" w:hAnsi="Times New Roman" w:cs="Times New Roman"/>
          <w:b/>
          <w:sz w:val="24"/>
          <w:szCs w:val="24"/>
        </w:rPr>
        <w:t xml:space="preserve">Discrimination and harassment </w:t>
      </w:r>
    </w:p>
    <w:p w:rsidR="00AD424C" w:rsidRPr="00716056" w:rsidP="00716056">
      <w:pPr>
        <w:spacing w:line="480" w:lineRule="auto"/>
        <w:ind w:firstLine="720"/>
        <w:jc w:val="both"/>
        <w:rPr>
          <w:rFonts w:ascii="Times New Roman" w:hAnsi="Times New Roman" w:cs="Times New Roman"/>
          <w:color w:val="222222"/>
          <w:sz w:val="24"/>
          <w:szCs w:val="24"/>
          <w:shd w:val="clear" w:color="auto" w:fill="FFFFFF"/>
        </w:rPr>
      </w:pPr>
      <w:r w:rsidRPr="00716056">
        <w:rPr>
          <w:rFonts w:ascii="Times New Roman" w:hAnsi="Times New Roman" w:cs="Times New Roman"/>
          <w:sz w:val="24"/>
          <w:szCs w:val="24"/>
        </w:rPr>
        <w:t xml:space="preserve">The support for the rights of transgender people in the community has been minimal over years. </w:t>
      </w:r>
      <w:r w:rsidRPr="00716056" w:rsidR="00FA7CEE">
        <w:rPr>
          <w:rFonts w:ascii="Times New Roman" w:hAnsi="Times New Roman" w:cs="Times New Roman"/>
          <w:sz w:val="24"/>
          <w:szCs w:val="24"/>
        </w:rPr>
        <w:t xml:space="preserve">Over the last decade, the rights have only received 25% support all over the United States until 2019 when the support increased substantially to 62%. The show of support for transgender rights doesn't represent less discrimination and harassment. The transgender community highly suffers from stigma with stereotypic beliefs promoting their discrimination. People who have sought medical assistance to change their gender have often been characterized as mentally ill or deviant of social norms. Access to public services by the trans community is one of the major challenges influenced by discrimination. Many </w:t>
      </w:r>
      <w:r w:rsidRPr="00716056" w:rsidR="00036407">
        <w:rPr>
          <w:rFonts w:ascii="Times New Roman" w:hAnsi="Times New Roman" w:cs="Times New Roman"/>
          <w:sz w:val="24"/>
          <w:szCs w:val="24"/>
        </w:rPr>
        <w:t>shelters</w:t>
      </w:r>
      <w:r w:rsidRPr="00716056" w:rsidR="00FA7CEE">
        <w:rPr>
          <w:rFonts w:ascii="Times New Roman" w:hAnsi="Times New Roman" w:cs="Times New Roman"/>
          <w:sz w:val="24"/>
          <w:szCs w:val="24"/>
        </w:rPr>
        <w:t xml:space="preserve"> for homeless women have a very low probability of housing a transgender woman. Recent reports have </w:t>
      </w:r>
      <w:r w:rsidRPr="00716056" w:rsidR="00036407">
        <w:rPr>
          <w:rFonts w:ascii="Times New Roman" w:hAnsi="Times New Roman" w:cs="Times New Roman"/>
          <w:sz w:val="24"/>
          <w:szCs w:val="24"/>
        </w:rPr>
        <w:t>shown</w:t>
      </w:r>
      <w:r w:rsidRPr="00716056" w:rsidR="00FA7CEE">
        <w:rPr>
          <w:rFonts w:ascii="Times New Roman" w:hAnsi="Times New Roman" w:cs="Times New Roman"/>
          <w:sz w:val="24"/>
          <w:szCs w:val="24"/>
        </w:rPr>
        <w:t xml:space="preserve"> </w:t>
      </w:r>
      <w:r w:rsidRPr="00716056" w:rsidR="00FA7CEE">
        <w:rPr>
          <w:rFonts w:ascii="Times New Roman" w:hAnsi="Times New Roman" w:cs="Times New Roman"/>
          <w:sz w:val="24"/>
          <w:szCs w:val="24"/>
        </w:rPr>
        <w:t xml:space="preserve">that only 30% of the shelter providers are willing to accept women. Before the supreme </w:t>
      </w:r>
      <w:r w:rsidRPr="00716056" w:rsidR="00036407">
        <w:rPr>
          <w:rFonts w:ascii="Times New Roman" w:hAnsi="Times New Roman" w:cs="Times New Roman"/>
          <w:sz w:val="24"/>
          <w:szCs w:val="24"/>
        </w:rPr>
        <w:t>court’s</w:t>
      </w:r>
      <w:r w:rsidRPr="00716056" w:rsidR="00FA7CEE">
        <w:rPr>
          <w:rFonts w:ascii="Times New Roman" w:hAnsi="Times New Roman" w:cs="Times New Roman"/>
          <w:sz w:val="24"/>
          <w:szCs w:val="24"/>
        </w:rPr>
        <w:t xml:space="preserve"> decision was established protecting workplace discrimination, many transgender people in the United States, </w:t>
      </w:r>
      <w:r w:rsidRPr="00716056" w:rsidR="00036407">
        <w:rPr>
          <w:rFonts w:ascii="Times New Roman" w:hAnsi="Times New Roman" w:cs="Times New Roman"/>
          <w:sz w:val="24"/>
          <w:szCs w:val="24"/>
        </w:rPr>
        <w:t>up to</w:t>
      </w:r>
      <w:r w:rsidRPr="00716056" w:rsidR="00FA7CEE">
        <w:rPr>
          <w:rFonts w:ascii="Times New Roman" w:hAnsi="Times New Roman" w:cs="Times New Roman"/>
          <w:sz w:val="24"/>
          <w:szCs w:val="24"/>
        </w:rPr>
        <w:t xml:space="preserve"> 27%, have lost their jobs due to their gender </w:t>
      </w:r>
      <w:r w:rsidRPr="00716056" w:rsidR="00036407">
        <w:rPr>
          <w:rFonts w:ascii="Times New Roman" w:hAnsi="Times New Roman" w:cs="Times New Roman"/>
          <w:sz w:val="24"/>
          <w:szCs w:val="24"/>
        </w:rPr>
        <w:t>identity</w:t>
      </w:r>
      <w:r w:rsidRPr="00716056" w:rsidR="00FA7CEE">
        <w:rPr>
          <w:rFonts w:ascii="Times New Roman" w:hAnsi="Times New Roman" w:cs="Times New Roman"/>
          <w:sz w:val="24"/>
          <w:szCs w:val="24"/>
        </w:rPr>
        <w:t xml:space="preserve"> as well as discriminated in terms of getting a job promotion. Many people </w:t>
      </w:r>
      <w:r w:rsidRPr="00716056" w:rsidR="001656FA">
        <w:rPr>
          <w:rFonts w:ascii="Times New Roman" w:hAnsi="Times New Roman" w:cs="Times New Roman"/>
          <w:sz w:val="24"/>
          <w:szCs w:val="24"/>
        </w:rPr>
        <w:t>identified</w:t>
      </w:r>
      <w:r w:rsidRPr="00716056" w:rsidR="00FA7CEE">
        <w:rPr>
          <w:rFonts w:ascii="Times New Roman" w:hAnsi="Times New Roman" w:cs="Times New Roman"/>
          <w:sz w:val="24"/>
          <w:szCs w:val="24"/>
        </w:rPr>
        <w:t xml:space="preserve"> as transgender who faces discrimination may lack the courage to step forward and exercise their rights through processes such as voting or seeking legal assistance as the law has not yet prioritized them. </w:t>
      </w:r>
      <w:r w:rsidRPr="00716056" w:rsidR="00036407">
        <w:rPr>
          <w:rFonts w:ascii="Times New Roman" w:hAnsi="Times New Roman" w:cs="Times New Roman"/>
          <w:sz w:val="24"/>
          <w:szCs w:val="24"/>
        </w:rPr>
        <w:t>The people are also likely to be bullied by coworkers or other people in the society as well as exposed to violence which may contribute to stigma</w:t>
      </w:r>
      <w:r w:rsidRPr="00716056">
        <w:rPr>
          <w:rFonts w:ascii="Times New Roman" w:hAnsi="Times New Roman" w:cs="Times New Roman"/>
          <w:sz w:val="24"/>
          <w:szCs w:val="24"/>
        </w:rPr>
        <w:t xml:space="preserve"> (</w:t>
      </w:r>
      <w:r w:rsidRPr="00716056">
        <w:rPr>
          <w:rFonts w:ascii="Times New Roman" w:hAnsi="Times New Roman" w:cs="Times New Roman"/>
          <w:color w:val="222222"/>
          <w:sz w:val="24"/>
          <w:szCs w:val="24"/>
          <w:shd w:val="clear" w:color="auto" w:fill="FFFFFF"/>
        </w:rPr>
        <w:t>Factor, &amp; Rothblum, 2018).</w:t>
      </w:r>
    </w:p>
    <w:p w:rsidR="00115A70" w:rsidRPr="00716056" w:rsidP="00716056">
      <w:pPr>
        <w:spacing w:line="480" w:lineRule="auto"/>
        <w:ind w:firstLine="720"/>
        <w:jc w:val="both"/>
        <w:rPr>
          <w:rFonts w:ascii="Times New Roman" w:hAnsi="Times New Roman" w:cs="Times New Roman"/>
          <w:b/>
          <w:sz w:val="24"/>
          <w:szCs w:val="24"/>
        </w:rPr>
      </w:pPr>
      <w:r w:rsidRPr="00716056">
        <w:rPr>
          <w:rFonts w:ascii="Times New Roman" w:hAnsi="Times New Roman" w:cs="Times New Roman"/>
          <w:b/>
          <w:sz w:val="24"/>
          <w:szCs w:val="24"/>
        </w:rPr>
        <w:t xml:space="preserve">Identity documents </w:t>
      </w:r>
    </w:p>
    <w:p w:rsidR="00115A70" w:rsidRPr="00716056" w:rsidP="00716056">
      <w:pPr>
        <w:spacing w:line="480" w:lineRule="auto"/>
        <w:ind w:firstLine="720"/>
        <w:jc w:val="both"/>
        <w:rPr>
          <w:rFonts w:ascii="Times New Roman" w:hAnsi="Times New Roman" w:cs="Times New Roman"/>
          <w:sz w:val="24"/>
          <w:szCs w:val="24"/>
        </w:rPr>
      </w:pPr>
      <w:r w:rsidRPr="00716056">
        <w:rPr>
          <w:rFonts w:ascii="Times New Roman" w:hAnsi="Times New Roman" w:cs="Times New Roman"/>
          <w:sz w:val="24"/>
          <w:szCs w:val="24"/>
        </w:rPr>
        <w:t xml:space="preserve">The </w:t>
      </w:r>
      <w:r w:rsidRPr="00716056" w:rsidR="006F3E2B">
        <w:rPr>
          <w:rFonts w:ascii="Times New Roman" w:hAnsi="Times New Roman" w:cs="Times New Roman"/>
          <w:sz w:val="24"/>
          <w:szCs w:val="24"/>
        </w:rPr>
        <w:t xml:space="preserve">lack </w:t>
      </w:r>
      <w:r w:rsidRPr="00716056">
        <w:rPr>
          <w:rFonts w:ascii="Times New Roman" w:hAnsi="Times New Roman" w:cs="Times New Roman"/>
          <w:sz w:val="24"/>
          <w:szCs w:val="24"/>
        </w:rPr>
        <w:t>of identity documents for the people identified as transgender in the commun</w:t>
      </w:r>
      <w:r w:rsidRPr="00716056" w:rsidR="00955C2B">
        <w:rPr>
          <w:rFonts w:ascii="Times New Roman" w:hAnsi="Times New Roman" w:cs="Times New Roman"/>
          <w:sz w:val="24"/>
          <w:szCs w:val="24"/>
        </w:rPr>
        <w:t xml:space="preserve">ity is one of the major issues that can have a major impact on their lives. The laws in most states do not allow people to change their gender identities in </w:t>
      </w:r>
      <w:r w:rsidRPr="00716056" w:rsidR="0019717F">
        <w:rPr>
          <w:rFonts w:ascii="Times New Roman" w:hAnsi="Times New Roman" w:cs="Times New Roman"/>
          <w:sz w:val="24"/>
          <w:szCs w:val="24"/>
        </w:rPr>
        <w:t>legal</w:t>
      </w:r>
      <w:r w:rsidRPr="00716056" w:rsidR="00955C2B">
        <w:rPr>
          <w:rFonts w:ascii="Times New Roman" w:hAnsi="Times New Roman" w:cs="Times New Roman"/>
          <w:sz w:val="24"/>
          <w:szCs w:val="24"/>
        </w:rPr>
        <w:t xml:space="preserve">; documents. This is a major issue to any </w:t>
      </w:r>
      <w:r w:rsidRPr="00716056" w:rsidR="0019717F">
        <w:rPr>
          <w:rFonts w:ascii="Times New Roman" w:hAnsi="Times New Roman" w:cs="Times New Roman"/>
          <w:sz w:val="24"/>
          <w:szCs w:val="24"/>
        </w:rPr>
        <w:t>transgender individual</w:t>
      </w:r>
      <w:r w:rsidRPr="00716056" w:rsidR="00955C2B">
        <w:rPr>
          <w:rFonts w:ascii="Times New Roman" w:hAnsi="Times New Roman" w:cs="Times New Roman"/>
          <w:sz w:val="24"/>
          <w:szCs w:val="24"/>
        </w:rPr>
        <w:t xml:space="preserve"> trying to access emerge</w:t>
      </w:r>
      <w:r w:rsidRPr="00716056" w:rsidR="0019717F">
        <w:rPr>
          <w:rFonts w:ascii="Times New Roman" w:hAnsi="Times New Roman" w:cs="Times New Roman"/>
          <w:sz w:val="24"/>
          <w:szCs w:val="24"/>
        </w:rPr>
        <w:t>ncy services from hospitals or when trying to register for courses in schools. Identification documents such as passports are also important when an individual is seeking to travel from the country. This is a major challenge to those seeking to travel outside the United States but their legal documents have not yet been changed to show their acquired gender. Even with the changed legal documents, some service providers may also require medical evidence of the transition</w:t>
      </w:r>
      <w:r w:rsidRPr="00716056" w:rsidR="00AD424C">
        <w:rPr>
          <w:rFonts w:ascii="Times New Roman" w:hAnsi="Times New Roman" w:cs="Times New Roman"/>
          <w:sz w:val="24"/>
          <w:szCs w:val="24"/>
        </w:rPr>
        <w:t xml:space="preserve"> (</w:t>
      </w:r>
      <w:r w:rsidRPr="00716056" w:rsidR="00AD424C">
        <w:rPr>
          <w:rFonts w:ascii="Times New Roman" w:hAnsi="Times New Roman" w:cs="Times New Roman"/>
          <w:color w:val="222222"/>
          <w:sz w:val="24"/>
          <w:szCs w:val="24"/>
          <w:shd w:val="clear" w:color="auto" w:fill="FFFFFF"/>
        </w:rPr>
        <w:t xml:space="preserve">Ginsberg, </w:t>
      </w:r>
      <w:r w:rsidRPr="00716056" w:rsidR="00AD424C">
        <w:rPr>
          <w:rFonts w:ascii="Times New Roman" w:hAnsi="Times New Roman" w:cs="Times New Roman"/>
          <w:i/>
          <w:color w:val="222222"/>
          <w:sz w:val="24"/>
          <w:szCs w:val="24"/>
          <w:shd w:val="clear" w:color="auto" w:fill="FFFFFF"/>
        </w:rPr>
        <w:t xml:space="preserve">et al, </w:t>
      </w:r>
      <w:r w:rsidRPr="00716056" w:rsidR="00AD424C">
        <w:rPr>
          <w:rFonts w:ascii="Times New Roman" w:hAnsi="Times New Roman" w:cs="Times New Roman"/>
          <w:color w:val="222222"/>
          <w:sz w:val="24"/>
          <w:szCs w:val="24"/>
          <w:shd w:val="clear" w:color="auto" w:fill="FFFFFF"/>
        </w:rPr>
        <w:t>2016)</w:t>
      </w:r>
      <w:r w:rsidRPr="00716056" w:rsidR="0019717F">
        <w:rPr>
          <w:rFonts w:ascii="Times New Roman" w:hAnsi="Times New Roman" w:cs="Times New Roman"/>
          <w:sz w:val="24"/>
          <w:szCs w:val="24"/>
        </w:rPr>
        <w:t xml:space="preserve">. </w:t>
      </w:r>
    </w:p>
    <w:p w:rsidR="0019717F" w:rsidRPr="00716056" w:rsidP="00716056">
      <w:pPr>
        <w:spacing w:line="480" w:lineRule="auto"/>
        <w:ind w:firstLine="720"/>
        <w:jc w:val="both"/>
        <w:rPr>
          <w:rFonts w:ascii="Times New Roman" w:hAnsi="Times New Roman" w:cs="Times New Roman"/>
          <w:b/>
          <w:sz w:val="24"/>
          <w:szCs w:val="24"/>
        </w:rPr>
      </w:pPr>
      <w:r w:rsidRPr="00716056">
        <w:rPr>
          <w:rFonts w:ascii="Times New Roman" w:hAnsi="Times New Roman" w:cs="Times New Roman"/>
          <w:b/>
          <w:sz w:val="24"/>
          <w:szCs w:val="24"/>
        </w:rPr>
        <w:t xml:space="preserve">Conclusion </w:t>
      </w:r>
    </w:p>
    <w:p w:rsidR="0019717F" w:rsidRPr="00716056" w:rsidP="00716056">
      <w:pPr>
        <w:spacing w:line="480" w:lineRule="auto"/>
        <w:ind w:firstLine="720"/>
        <w:jc w:val="both"/>
        <w:rPr>
          <w:rFonts w:ascii="Times New Roman" w:hAnsi="Times New Roman" w:cs="Times New Roman"/>
          <w:sz w:val="24"/>
          <w:szCs w:val="24"/>
        </w:rPr>
      </w:pPr>
      <w:r w:rsidRPr="00716056">
        <w:rPr>
          <w:rFonts w:ascii="Times New Roman" w:hAnsi="Times New Roman" w:cs="Times New Roman"/>
          <w:sz w:val="24"/>
          <w:szCs w:val="24"/>
        </w:rPr>
        <w:t xml:space="preserve">The transgender community has grown over the years. The community has become more visible over recent years as people take more courage to express them as well as the influence of major public figures such as celebrities. One </w:t>
      </w:r>
      <w:r w:rsidRPr="00716056" w:rsidR="00D40490">
        <w:rPr>
          <w:rFonts w:ascii="Times New Roman" w:hAnsi="Times New Roman" w:cs="Times New Roman"/>
          <w:sz w:val="24"/>
          <w:szCs w:val="24"/>
        </w:rPr>
        <w:t xml:space="preserve">of the major concerns is that as the community </w:t>
      </w:r>
      <w:r w:rsidRPr="00716056" w:rsidR="00D40490">
        <w:rPr>
          <w:rFonts w:ascii="Times New Roman" w:hAnsi="Times New Roman" w:cs="Times New Roman"/>
          <w:sz w:val="24"/>
          <w:szCs w:val="24"/>
        </w:rPr>
        <w:t xml:space="preserve">grows, there are few to no laws protecting the transgender community from any type of </w:t>
      </w:r>
      <w:r w:rsidRPr="00716056" w:rsidR="00C80E25">
        <w:rPr>
          <w:rFonts w:ascii="Times New Roman" w:hAnsi="Times New Roman" w:cs="Times New Roman"/>
          <w:sz w:val="24"/>
          <w:szCs w:val="24"/>
        </w:rPr>
        <w:t xml:space="preserve">discrimination they may face. </w:t>
      </w:r>
      <w:r w:rsidRPr="00716056" w:rsidR="00982DAC">
        <w:rPr>
          <w:rFonts w:ascii="Times New Roman" w:hAnsi="Times New Roman" w:cs="Times New Roman"/>
          <w:sz w:val="24"/>
          <w:szCs w:val="24"/>
        </w:rPr>
        <w:t xml:space="preserve">This has given room for discrimination of the people and harassment in the workplace as well as violence they may face in the community. </w:t>
      </w:r>
      <w:r w:rsidRPr="00716056" w:rsidR="00B26C5B">
        <w:rPr>
          <w:rFonts w:ascii="Times New Roman" w:hAnsi="Times New Roman" w:cs="Times New Roman"/>
          <w:sz w:val="24"/>
          <w:szCs w:val="24"/>
        </w:rPr>
        <w:t xml:space="preserve">The laws protecting the transgender community should be advocated and </w:t>
      </w:r>
      <w:r w:rsidRPr="00716056" w:rsidR="00AD424C">
        <w:rPr>
          <w:rFonts w:ascii="Times New Roman" w:hAnsi="Times New Roman" w:cs="Times New Roman"/>
          <w:sz w:val="24"/>
          <w:szCs w:val="24"/>
        </w:rPr>
        <w:t>promoted</w:t>
      </w:r>
      <w:r w:rsidRPr="00716056" w:rsidR="00B26C5B">
        <w:rPr>
          <w:rFonts w:ascii="Times New Roman" w:hAnsi="Times New Roman" w:cs="Times New Roman"/>
          <w:sz w:val="24"/>
          <w:szCs w:val="24"/>
        </w:rPr>
        <w:t xml:space="preserve"> to ensure that the community can also enjoy their human rights a</w:t>
      </w:r>
      <w:r w:rsidRPr="00716056" w:rsidR="00AD424C">
        <w:rPr>
          <w:rFonts w:ascii="Times New Roman" w:hAnsi="Times New Roman" w:cs="Times New Roman"/>
          <w:sz w:val="24"/>
          <w:szCs w:val="24"/>
        </w:rPr>
        <w:t>s other members of the society (</w:t>
      </w:r>
      <w:r w:rsidRPr="00716056" w:rsidR="00AD424C">
        <w:rPr>
          <w:rFonts w:ascii="Times New Roman" w:hAnsi="Times New Roman" w:cs="Times New Roman"/>
          <w:color w:val="222222"/>
          <w:sz w:val="24"/>
          <w:szCs w:val="24"/>
          <w:shd w:val="clear" w:color="auto" w:fill="FFFFFF"/>
        </w:rPr>
        <w:t>Factor, &amp; Rothblum, 2018).</w:t>
      </w:r>
    </w:p>
    <w:p w:rsidR="00B02DCC" w:rsidP="00B02DCC">
      <w:pPr>
        <w:rPr>
          <w:rFonts w:ascii="Times New Roman" w:hAnsi="Times New Roman" w:cs="Times New Roman"/>
          <w:b/>
          <w:sz w:val="24"/>
          <w:szCs w:val="24"/>
        </w:rPr>
      </w:pPr>
      <w:r>
        <w:rPr>
          <w:rFonts w:ascii="Times New Roman" w:hAnsi="Times New Roman" w:cs="Times New Roman"/>
          <w:b/>
          <w:sz w:val="24"/>
          <w:szCs w:val="24"/>
        </w:rPr>
        <w:br w:type="page"/>
      </w:r>
    </w:p>
    <w:p w:rsidR="00AD424C" w:rsidRPr="00716056" w:rsidP="00B02DCC">
      <w:pPr>
        <w:spacing w:line="480" w:lineRule="auto"/>
        <w:ind w:firstLine="720"/>
        <w:jc w:val="center"/>
        <w:rPr>
          <w:rFonts w:ascii="Times New Roman" w:hAnsi="Times New Roman" w:cs="Times New Roman"/>
          <w:b/>
          <w:sz w:val="24"/>
          <w:szCs w:val="24"/>
        </w:rPr>
      </w:pPr>
      <w:r w:rsidRPr="00716056">
        <w:rPr>
          <w:rFonts w:ascii="Times New Roman" w:hAnsi="Times New Roman" w:cs="Times New Roman"/>
          <w:b/>
          <w:sz w:val="24"/>
          <w:szCs w:val="24"/>
        </w:rPr>
        <w:t>References</w:t>
      </w:r>
    </w:p>
    <w:p w:rsidR="00AD424C" w:rsidRPr="00716056" w:rsidP="00B02DCC">
      <w:pPr>
        <w:spacing w:line="480" w:lineRule="auto"/>
        <w:ind w:left="720" w:hanging="720"/>
        <w:jc w:val="both"/>
        <w:rPr>
          <w:rFonts w:ascii="Times New Roman" w:hAnsi="Times New Roman" w:cs="Times New Roman"/>
          <w:color w:val="222222"/>
          <w:sz w:val="24"/>
          <w:szCs w:val="24"/>
          <w:shd w:val="clear" w:color="auto" w:fill="FFFFFF"/>
        </w:rPr>
      </w:pPr>
      <w:r w:rsidRPr="00716056">
        <w:rPr>
          <w:rFonts w:ascii="Times New Roman" w:hAnsi="Times New Roman" w:cs="Times New Roman"/>
          <w:color w:val="222222"/>
          <w:sz w:val="24"/>
          <w:szCs w:val="24"/>
          <w:shd w:val="clear" w:color="auto" w:fill="FFFFFF"/>
        </w:rPr>
        <w:t>Factor, R., &amp; Rothblum, E. (2018). Exploring gender identity and community among three groups of transgender individuals in the United States: MTFs, FTMs, and genderqueers. </w:t>
      </w:r>
      <w:r w:rsidRPr="00716056">
        <w:rPr>
          <w:rFonts w:ascii="Times New Roman" w:hAnsi="Times New Roman" w:cs="Times New Roman"/>
          <w:i/>
          <w:iCs/>
          <w:color w:val="222222"/>
          <w:sz w:val="24"/>
          <w:szCs w:val="24"/>
          <w:shd w:val="clear" w:color="auto" w:fill="FFFFFF"/>
        </w:rPr>
        <w:t>Health Sociology Review</w:t>
      </w:r>
      <w:r w:rsidRPr="00716056">
        <w:rPr>
          <w:rFonts w:ascii="Times New Roman" w:hAnsi="Times New Roman" w:cs="Times New Roman"/>
          <w:color w:val="222222"/>
          <w:sz w:val="24"/>
          <w:szCs w:val="24"/>
          <w:shd w:val="clear" w:color="auto" w:fill="FFFFFF"/>
        </w:rPr>
        <w:t>, </w:t>
      </w:r>
      <w:r w:rsidRPr="00716056">
        <w:rPr>
          <w:rFonts w:ascii="Times New Roman" w:hAnsi="Times New Roman" w:cs="Times New Roman"/>
          <w:i/>
          <w:iCs/>
          <w:color w:val="222222"/>
          <w:sz w:val="24"/>
          <w:szCs w:val="24"/>
          <w:shd w:val="clear" w:color="auto" w:fill="FFFFFF"/>
        </w:rPr>
        <w:t>17</w:t>
      </w:r>
      <w:r w:rsidRPr="00716056">
        <w:rPr>
          <w:rFonts w:ascii="Times New Roman" w:hAnsi="Times New Roman" w:cs="Times New Roman"/>
          <w:color w:val="222222"/>
          <w:sz w:val="24"/>
          <w:szCs w:val="24"/>
          <w:shd w:val="clear" w:color="auto" w:fill="FFFFFF"/>
        </w:rPr>
        <w:t>(3), 235-253.</w:t>
      </w:r>
    </w:p>
    <w:p w:rsidR="00AD424C" w:rsidP="00B02DCC">
      <w:pPr>
        <w:tabs>
          <w:tab w:val="left" w:pos="1350"/>
          <w:tab w:val="left" w:pos="3330"/>
          <w:tab w:val="left" w:pos="3684"/>
          <w:tab w:val="left" w:pos="3834"/>
        </w:tabs>
        <w:spacing w:line="480" w:lineRule="auto"/>
        <w:ind w:left="720" w:hanging="720"/>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Pr="00716056">
        <w:rPr>
          <w:rFonts w:ascii="Times New Roman" w:hAnsi="Times New Roman" w:cs="Times New Roman"/>
          <w:color w:val="222222"/>
          <w:sz w:val="24"/>
          <w:szCs w:val="24"/>
          <w:shd w:val="clear" w:color="auto" w:fill="FFFFFF"/>
        </w:rPr>
        <w:t xml:space="preserve">Ginsberg, B. A., Calderon, M., Seminara, N. M., &amp; Day, D. (2016). A potential role for the </w:t>
      </w:r>
      <w:r w:rsidRPr="00716056">
        <w:rPr>
          <w:rFonts w:ascii="Times New Roman" w:hAnsi="Times New Roman" w:cs="Times New Roman"/>
          <w:color w:val="222222"/>
          <w:sz w:val="24"/>
          <w:szCs w:val="24"/>
          <w:shd w:val="clear" w:color="auto" w:fill="FFFFFF"/>
        </w:rPr>
        <w:t>dermatologist in the physical transformation of</w:t>
      </w:r>
      <w:r>
        <w:rPr>
          <w:rFonts w:ascii="Times New Roman" w:hAnsi="Times New Roman" w:cs="Times New Roman"/>
          <w:color w:val="222222"/>
          <w:sz w:val="24"/>
          <w:szCs w:val="24"/>
          <w:shd w:val="clear" w:color="auto" w:fill="FFFFFF"/>
        </w:rPr>
        <w:tab/>
      </w:r>
      <w:r w:rsidRPr="00716056">
        <w:rPr>
          <w:rFonts w:ascii="Times New Roman" w:hAnsi="Times New Roman" w:cs="Times New Roman"/>
          <w:color w:val="222222"/>
          <w:sz w:val="24"/>
          <w:szCs w:val="24"/>
          <w:shd w:val="clear" w:color="auto" w:fill="FFFFFF"/>
        </w:rPr>
        <w:t xml:space="preserve">transgender people: a survey </w:t>
      </w:r>
      <w:r w:rsidRPr="00716056">
        <w:rPr>
          <w:rFonts w:ascii="Times New Roman" w:hAnsi="Times New Roman" w:cs="Times New Roman"/>
          <w:color w:val="222222"/>
          <w:sz w:val="24"/>
          <w:szCs w:val="24"/>
          <w:shd w:val="clear" w:color="auto" w:fill="FFFFFF"/>
        </w:rPr>
        <w:t>of attitudes and practices</w:t>
      </w:r>
      <w:r>
        <w:rPr>
          <w:rFonts w:ascii="Times New Roman" w:hAnsi="Times New Roman" w:cs="Times New Roman"/>
          <w:color w:val="222222"/>
          <w:sz w:val="24"/>
          <w:szCs w:val="24"/>
          <w:shd w:val="clear" w:color="auto" w:fill="FFFFFF"/>
        </w:rPr>
        <w:tab/>
      </w:r>
      <w:r w:rsidRPr="00716056">
        <w:rPr>
          <w:rFonts w:ascii="Times New Roman" w:hAnsi="Times New Roman" w:cs="Times New Roman"/>
          <w:color w:val="222222"/>
          <w:sz w:val="24"/>
          <w:szCs w:val="24"/>
          <w:shd w:val="clear" w:color="auto" w:fill="FFFFFF"/>
        </w:rPr>
        <w:t>within the transgender community. </w:t>
      </w:r>
      <w:r w:rsidRPr="00716056">
        <w:rPr>
          <w:rFonts w:ascii="Times New Roman" w:hAnsi="Times New Roman" w:cs="Times New Roman"/>
          <w:i/>
          <w:iCs/>
          <w:color w:val="222222"/>
          <w:sz w:val="24"/>
          <w:szCs w:val="24"/>
          <w:shd w:val="clear" w:color="auto" w:fill="FFFFFF"/>
        </w:rPr>
        <w:t>Journal of the American Academy of Dermatology</w:t>
      </w:r>
      <w:r w:rsidRPr="00716056">
        <w:rPr>
          <w:rFonts w:ascii="Times New Roman" w:hAnsi="Times New Roman" w:cs="Times New Roman"/>
          <w:color w:val="222222"/>
          <w:sz w:val="24"/>
          <w:szCs w:val="24"/>
          <w:shd w:val="clear" w:color="auto" w:fill="FFFFFF"/>
        </w:rPr>
        <w:t>, </w:t>
      </w:r>
      <w:r>
        <w:rPr>
          <w:rFonts w:ascii="Times New Roman" w:hAnsi="Times New Roman" w:cs="Times New Roman"/>
          <w:color w:val="222222"/>
          <w:sz w:val="24"/>
          <w:szCs w:val="24"/>
          <w:shd w:val="clear" w:color="auto" w:fill="FFFFFF"/>
        </w:rPr>
        <w:tab/>
      </w:r>
      <w:r w:rsidRPr="00716056">
        <w:rPr>
          <w:rFonts w:ascii="Times New Roman" w:hAnsi="Times New Roman" w:cs="Times New Roman"/>
          <w:i/>
          <w:iCs/>
          <w:color w:val="222222"/>
          <w:sz w:val="24"/>
          <w:szCs w:val="24"/>
          <w:shd w:val="clear" w:color="auto" w:fill="FFFFFF"/>
        </w:rPr>
        <w:t>74</w:t>
      </w:r>
      <w:r w:rsidRPr="00716056">
        <w:rPr>
          <w:rFonts w:ascii="Times New Roman" w:hAnsi="Times New Roman" w:cs="Times New Roman"/>
          <w:color w:val="222222"/>
          <w:sz w:val="24"/>
          <w:szCs w:val="24"/>
          <w:shd w:val="clear" w:color="auto" w:fill="FFFFFF"/>
        </w:rPr>
        <w:t>(2), 303-</w:t>
      </w:r>
      <w:r>
        <w:rPr>
          <w:rFonts w:ascii="Times New Roman" w:hAnsi="Times New Roman" w:cs="Times New Roman"/>
          <w:color w:val="222222"/>
          <w:sz w:val="24"/>
          <w:szCs w:val="24"/>
          <w:shd w:val="clear" w:color="auto" w:fill="FFFFFF"/>
        </w:rPr>
        <w:tab/>
      </w:r>
      <w:r w:rsidRPr="00716056">
        <w:rPr>
          <w:rFonts w:ascii="Times New Roman" w:hAnsi="Times New Roman" w:cs="Times New Roman"/>
          <w:color w:val="222222"/>
          <w:sz w:val="24"/>
          <w:szCs w:val="24"/>
          <w:shd w:val="clear" w:color="auto" w:fill="FFFFFF"/>
        </w:rPr>
        <w:t>308.</w:t>
      </w:r>
      <w:r w:rsidRPr="00716056">
        <w:rPr>
          <w:rFonts w:ascii="Times New Roman" w:hAnsi="Times New Roman" w:cs="Times New Roman"/>
          <w:sz w:val="24"/>
          <w:szCs w:val="24"/>
        </w:rPr>
        <w:tab/>
      </w:r>
    </w:p>
    <w:p w:rsidR="00B02DCC" w:rsidRPr="00716056" w:rsidP="00B02DCC">
      <w:pPr>
        <w:tabs>
          <w:tab w:val="left" w:pos="3684"/>
          <w:tab w:val="left" w:pos="3834"/>
        </w:tabs>
        <w:spacing w:line="480" w:lineRule="auto"/>
        <w:ind w:left="720" w:hanging="720"/>
        <w:jc w:val="both"/>
        <w:rPr>
          <w:rFonts w:ascii="Times New Roman" w:hAnsi="Times New Roman" w:cs="Times New Roman"/>
          <w:sz w:val="24"/>
          <w:szCs w:val="24"/>
        </w:rPr>
      </w:pPr>
    </w:p>
    <w:sectPr w:rsidSect="00A274A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A8" w:rsidRPr="00A274A8" w:rsidP="00A274A8">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 TRANSGENDER COMMUNITY</w:t>
    </w:r>
    <w:sdt>
      <w:sdtPr>
        <w:id w:val="6179472"/>
        <w:docPartObj>
          <w:docPartGallery w:val="Page Numbers (Top of Page)"/>
          <w:docPartUnique/>
        </w:docPartObj>
      </w:sdtPr>
      <w:sdtContent>
        <w:r>
          <w:t xml:space="preserve"> </w:t>
        </w:r>
        <w:r>
          <w:tab/>
        </w:r>
        <w:r>
          <w:tab/>
        </w:r>
        <w:r>
          <w:tab/>
        </w:r>
        <w:r>
          <w:tab/>
        </w:r>
        <w:r>
          <w:tab/>
        </w:r>
        <w:r>
          <w:tab/>
          <w:t xml:space="preserve">                          </w:t>
        </w:r>
        <w:r>
          <w:fldChar w:fldCharType="begin"/>
        </w:r>
        <w:r>
          <w:instrText xml:space="preserve"> PAGE   \* MERGEFORMAT </w:instrText>
        </w:r>
        <w:r>
          <w:fldChar w:fldCharType="separate"/>
        </w:r>
        <w:r w:rsidR="00B02DCC">
          <w:rPr>
            <w:noProof/>
          </w:rPr>
          <w:t>6</w:t>
        </w:r>
        <w:r w:rsidR="00B02DCC">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A8" w:rsidRPr="00A274A8" w:rsidP="00A274A8">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TRANSGENDER COMMUNITY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compat/>
  <w:rsids>
    <w:rsidRoot w:val="00A2025D"/>
    <w:rsid w:val="00036407"/>
    <w:rsid w:val="000D0F3B"/>
    <w:rsid w:val="00115A70"/>
    <w:rsid w:val="001656FA"/>
    <w:rsid w:val="0019717F"/>
    <w:rsid w:val="003C7071"/>
    <w:rsid w:val="003C7F12"/>
    <w:rsid w:val="0045701D"/>
    <w:rsid w:val="00572AC3"/>
    <w:rsid w:val="00647B83"/>
    <w:rsid w:val="006F3E2B"/>
    <w:rsid w:val="006F5360"/>
    <w:rsid w:val="00716056"/>
    <w:rsid w:val="0076338A"/>
    <w:rsid w:val="00816F60"/>
    <w:rsid w:val="0084673E"/>
    <w:rsid w:val="00953E4B"/>
    <w:rsid w:val="00955C2B"/>
    <w:rsid w:val="00982DAC"/>
    <w:rsid w:val="00985E5F"/>
    <w:rsid w:val="009C15A8"/>
    <w:rsid w:val="009C16E3"/>
    <w:rsid w:val="009E3AC4"/>
    <w:rsid w:val="00A1060F"/>
    <w:rsid w:val="00A2025D"/>
    <w:rsid w:val="00A274A8"/>
    <w:rsid w:val="00AD424C"/>
    <w:rsid w:val="00B02DCC"/>
    <w:rsid w:val="00B26C5B"/>
    <w:rsid w:val="00BD117C"/>
    <w:rsid w:val="00C3274D"/>
    <w:rsid w:val="00C80E25"/>
    <w:rsid w:val="00CB1578"/>
    <w:rsid w:val="00D40490"/>
    <w:rsid w:val="00D448E0"/>
    <w:rsid w:val="00DC3C9A"/>
    <w:rsid w:val="00E05FF8"/>
    <w:rsid w:val="00EC1CAF"/>
    <w:rsid w:val="00FA7CEE"/>
    <w:rsid w:val="00FF37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E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4A8"/>
  </w:style>
  <w:style w:type="paragraph" w:styleId="Footer">
    <w:name w:val="footer"/>
    <w:basedOn w:val="Normal"/>
    <w:link w:val="FooterChar"/>
    <w:uiPriority w:val="99"/>
    <w:semiHidden/>
    <w:unhideWhenUsed/>
    <w:rsid w:val="00A274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74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28</cp:revision>
  <dcterms:created xsi:type="dcterms:W3CDTF">2020-11-24T03:41:00Z</dcterms:created>
  <dcterms:modified xsi:type="dcterms:W3CDTF">2020-11-24T05:18:00Z</dcterms:modified>
</cp:coreProperties>
</file>